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5A673B" w14:textId="77777777" w:rsidR="00A76C4C" w:rsidRDefault="000A3420" w:rsidP="00A76C4C">
      <w:pPr>
        <w:pStyle w:val="NormalWeb"/>
        <w:shd w:val="clear" w:color="auto" w:fill="FFFFFF"/>
        <w:spacing w:before="180" w:beforeAutospacing="0" w:after="180" w:afterAutospacing="0"/>
        <w:jc w:val="center"/>
        <w:rPr>
          <w:rFonts w:ascii="Helvetica Neue" w:hAnsi="Helvetica Neue"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Reconciling Evolution &amp; Religion</w:t>
      </w:r>
      <w:r w:rsidRPr="00A76C4C">
        <w:rPr>
          <w:rFonts w:ascii="Helvetica Neue" w:hAnsi="Helvetica Neue"/>
          <w:b/>
          <w:bCs/>
          <w:color w:val="2D3B45"/>
        </w:rPr>
        <w:br/>
        <w:t xml:space="preserve">Morgan State University </w:t>
      </w:r>
      <w:proofErr w:type="spellStart"/>
      <w:r w:rsidRPr="00A76C4C">
        <w:rPr>
          <w:rFonts w:ascii="Helvetica Neue" w:hAnsi="Helvetica Neue"/>
          <w:b/>
          <w:bCs/>
          <w:color w:val="2D3B45"/>
        </w:rPr>
        <w:t>Reco</w:t>
      </w:r>
      <w:proofErr w:type="spellEnd"/>
      <w:r w:rsidRPr="00A76C4C">
        <w:rPr>
          <w:rFonts w:ascii="Helvetica Neue" w:hAnsi="Helvetica Neue"/>
          <w:b/>
          <w:bCs/>
          <w:color w:val="2D3B45"/>
        </w:rPr>
        <w:t xml:space="preserve"> Eco</w:t>
      </w:r>
      <w:r>
        <w:rPr>
          <w:rFonts w:ascii="Helvetica Neue" w:hAnsi="Helvetica Neue"/>
          <w:color w:val="2D3B45"/>
        </w:rPr>
        <w:br/>
        <w:t>Instructor Guide</w:t>
      </w:r>
      <w:r>
        <w:rPr>
          <w:rFonts w:ascii="Helvetica Neue" w:hAnsi="Helvetica Neue"/>
          <w:color w:val="2D3B45"/>
        </w:rPr>
        <w:br/>
      </w:r>
    </w:p>
    <w:p w14:paraId="4CE93637" w14:textId="5E1B6765" w:rsidR="000A3420" w:rsidRDefault="000A3420" w:rsidP="00A76C4C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Type of Course</w:t>
      </w:r>
      <w:r>
        <w:rPr>
          <w:rFonts w:ascii="Helvetica Neue" w:hAnsi="Helvetica Neue"/>
          <w:color w:val="2D3B45"/>
        </w:rPr>
        <w:t>: Biology, lower division, majors and non-majors</w:t>
      </w:r>
    </w:p>
    <w:p w14:paraId="29D1BE37" w14:textId="77777777" w:rsidR="000A3420" w:rsidRPr="00A76C4C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br/>
        <w:t>BACKGROUND INFORMATION</w:t>
      </w:r>
    </w:p>
    <w:p w14:paraId="6E7AFC79" w14:textId="2804710F" w:rsidR="000A3420" w:rsidRPr="00A76C4C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Learning Outcomes</w:t>
      </w:r>
      <w:r w:rsidR="00E06840">
        <w:rPr>
          <w:rFonts w:ascii="Helvetica Neue" w:hAnsi="Helvetica Neue"/>
          <w:b/>
          <w:bCs/>
          <w:color w:val="2D3B45"/>
        </w:rPr>
        <w:t>:</w:t>
      </w:r>
    </w:p>
    <w:p w14:paraId="0B2BA577" w14:textId="77777777" w:rsidR="00E15B2F" w:rsidRDefault="000A3420" w:rsidP="00E15B2F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 xml:space="preserve">Students will be comfortable in the course regardless of their </w:t>
      </w:r>
      <w:r w:rsidR="00E15B2F">
        <w:rPr>
          <w:rFonts w:ascii="Helvetica Neue" w:hAnsi="Helvetica Neue"/>
          <w:color w:val="2D3B45"/>
        </w:rPr>
        <w:t>faith perspectives</w:t>
      </w:r>
    </w:p>
    <w:p w14:paraId="576F1D57" w14:textId="4E4196D5" w:rsidR="00E15B2F" w:rsidRDefault="000A3420" w:rsidP="00E15B2F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E15B2F">
        <w:rPr>
          <w:rFonts w:ascii="Helvetica Neue" w:hAnsi="Helvetica Neue"/>
          <w:color w:val="2D3B45"/>
        </w:rPr>
        <w:t>Students will be aware of resources and opportunities to explore issues of evolution and faith</w:t>
      </w:r>
      <w:r w:rsidR="007C2C61">
        <w:rPr>
          <w:rFonts w:ascii="Helvetica Neue" w:hAnsi="Helvetica Neue"/>
          <w:color w:val="2D3B45"/>
        </w:rPr>
        <w:t xml:space="preserve"> inside and</w:t>
      </w:r>
      <w:r w:rsidRPr="00E15B2F">
        <w:rPr>
          <w:rFonts w:ascii="Helvetica Neue" w:hAnsi="Helvetica Neue"/>
          <w:color w:val="2D3B45"/>
        </w:rPr>
        <w:t xml:space="preserve"> outside of class</w:t>
      </w:r>
      <w:r w:rsidR="007C2C61">
        <w:rPr>
          <w:rFonts w:ascii="Helvetica Neue" w:hAnsi="Helvetica Neue"/>
          <w:color w:val="2D3B45"/>
        </w:rPr>
        <w:t>.</w:t>
      </w:r>
    </w:p>
    <w:p w14:paraId="59EC2991" w14:textId="33CE8F7B" w:rsidR="007C2C61" w:rsidRDefault="00E15B2F" w:rsidP="00E15B2F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 xml:space="preserve">Students will be </w:t>
      </w:r>
      <w:r w:rsidR="007C2C61">
        <w:rPr>
          <w:rFonts w:ascii="Helvetica Neue" w:hAnsi="Helvetica Neue"/>
          <w:color w:val="2D3B45"/>
        </w:rPr>
        <w:t>able learn, understand, and explain the scientific basis of evolution.</w:t>
      </w:r>
    </w:p>
    <w:p w14:paraId="1663312F" w14:textId="5C7E5144" w:rsidR="007C2C61" w:rsidRDefault="007C2C61" w:rsidP="00E15B2F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 xml:space="preserve">Students will be able to learn, understand, and explain that the scientific basis of evolution does not conflict with religious perspectives </w:t>
      </w:r>
      <w:r w:rsidR="005765EF">
        <w:rPr>
          <w:rFonts w:ascii="Helvetica Neue" w:hAnsi="Helvetica Neue"/>
          <w:color w:val="2D3B45"/>
        </w:rPr>
        <w:t xml:space="preserve">or </w:t>
      </w:r>
      <w:r>
        <w:rPr>
          <w:rFonts w:ascii="Helvetica Neue" w:hAnsi="Helvetica Neue"/>
          <w:color w:val="2D3B45"/>
        </w:rPr>
        <w:t>their religion.</w:t>
      </w:r>
    </w:p>
    <w:p w14:paraId="44314A6F" w14:textId="15922222" w:rsidR="00DA5E65" w:rsidRDefault="005765EF" w:rsidP="00DA5E65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>S</w:t>
      </w:r>
      <w:r w:rsidR="007C2C61">
        <w:rPr>
          <w:rFonts w:ascii="Helvetica Neue" w:hAnsi="Helvetica Neue"/>
          <w:color w:val="2D3B45"/>
        </w:rPr>
        <w:t>tudents will be able describe evolution and explain the six types of evidence for evolution</w:t>
      </w:r>
      <w:r w:rsidRPr="005765EF">
        <w:rPr>
          <w:rFonts w:ascii="Helvetica Neue" w:hAnsi="Helvetica Neue"/>
          <w:color w:val="2D3B45"/>
        </w:rPr>
        <w:t xml:space="preserve"> </w:t>
      </w:r>
      <w:r>
        <w:rPr>
          <w:rFonts w:ascii="Helvetica Neue" w:hAnsi="Helvetica Neue"/>
          <w:color w:val="2D3B45"/>
        </w:rPr>
        <w:t>u</w:t>
      </w:r>
      <w:r>
        <w:rPr>
          <w:rFonts w:ascii="Helvetica Neue" w:hAnsi="Helvetica Neue"/>
          <w:color w:val="2D3B45"/>
        </w:rPr>
        <w:t>sing scientific perspectives</w:t>
      </w:r>
      <w:r w:rsidR="007C2C61">
        <w:rPr>
          <w:rFonts w:ascii="Helvetica Neue" w:hAnsi="Helvetica Neue"/>
          <w:color w:val="2D3B45"/>
        </w:rPr>
        <w:t>.</w:t>
      </w:r>
    </w:p>
    <w:p w14:paraId="556AA2AD" w14:textId="31667F60" w:rsidR="00DA5E65" w:rsidRPr="00DA5E65" w:rsidRDefault="007C2C61" w:rsidP="00DA5E65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DA5E65">
        <w:rPr>
          <w:rFonts w:ascii="Helvetica Neue" w:hAnsi="Helvetica Neue"/>
          <w:color w:val="2D3B45"/>
        </w:rPr>
        <w:t xml:space="preserve">Students will be able to understand the mechanisms of evolution </w:t>
      </w:r>
      <w:r w:rsidR="00DA5E65" w:rsidRPr="00DA5E65">
        <w:rPr>
          <w:rFonts w:ascii="Helvetica Neue" w:hAnsi="Helvetica Neue"/>
          <w:color w:val="2D3B45"/>
        </w:rPr>
        <w:t>and that an individual does not evolve rather a population evolves, which is a change in allele frequencies.</w:t>
      </w:r>
    </w:p>
    <w:p w14:paraId="7F34AC82" w14:textId="6A424185" w:rsidR="000A3420" w:rsidRPr="00DA5E65" w:rsidRDefault="000A3420" w:rsidP="00DA5E65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E06840">
        <w:rPr>
          <w:rFonts w:ascii="Helvetica Neue" w:hAnsi="Helvetica Neue"/>
          <w:b/>
          <w:color w:val="2D3B45"/>
        </w:rPr>
        <w:t>Type of Courses:</w:t>
      </w:r>
      <w:r w:rsidRPr="00DA5E65">
        <w:rPr>
          <w:rFonts w:ascii="Helvetica Neue" w:hAnsi="Helvetica Neue"/>
          <w:color w:val="2D3B45"/>
        </w:rPr>
        <w:t xml:space="preserve"> </w:t>
      </w:r>
      <w:r w:rsidR="00DA5E65">
        <w:rPr>
          <w:rFonts w:ascii="Helvetica Neue" w:hAnsi="Helvetica Neue"/>
          <w:color w:val="2D3B45"/>
        </w:rPr>
        <w:t xml:space="preserve">Biology </w:t>
      </w:r>
      <w:r w:rsidRPr="00DA5E65">
        <w:rPr>
          <w:rFonts w:ascii="Helvetica Neue" w:hAnsi="Helvetica Neue"/>
          <w:color w:val="2D3B45"/>
        </w:rPr>
        <w:t>102 &amp; 103 (</w:t>
      </w:r>
      <w:r w:rsidR="00DA5E65">
        <w:rPr>
          <w:rFonts w:ascii="Helvetica Neue" w:hAnsi="Helvetica Neue"/>
          <w:color w:val="2D3B45"/>
        </w:rPr>
        <w:t>I</w:t>
      </w:r>
      <w:r w:rsidRPr="00DA5E65">
        <w:rPr>
          <w:rFonts w:ascii="Helvetica Neue" w:hAnsi="Helvetica Neue"/>
          <w:color w:val="2D3B45"/>
        </w:rPr>
        <w:t>ntroductory level).</w:t>
      </w:r>
      <w:r w:rsidRPr="00DA5E65">
        <w:rPr>
          <w:rFonts w:ascii="Helvetica Neue" w:hAnsi="Helvetica Neue"/>
          <w:color w:val="2D3B45"/>
        </w:rPr>
        <w:br/>
      </w:r>
      <w:r w:rsidR="00DA5E65" w:rsidRPr="00E06840">
        <w:rPr>
          <w:rFonts w:ascii="Helvetica Neue" w:hAnsi="Helvetica Neue"/>
          <w:b/>
          <w:color w:val="2D3B45"/>
        </w:rPr>
        <w:t>When:</w:t>
      </w:r>
      <w:r w:rsidR="00DA5E65">
        <w:rPr>
          <w:rFonts w:ascii="Helvetica Neue" w:hAnsi="Helvetica Neue"/>
          <w:color w:val="2D3B45"/>
        </w:rPr>
        <w:t xml:space="preserve"> Early in the Course</w:t>
      </w:r>
      <w:r w:rsidR="00DA5E65">
        <w:rPr>
          <w:rFonts w:ascii="Helvetica Neue" w:hAnsi="Helvetica Neue"/>
          <w:color w:val="2D3B45"/>
        </w:rPr>
        <w:br/>
      </w:r>
      <w:r w:rsidRPr="00E06840">
        <w:rPr>
          <w:rFonts w:ascii="Helvetica Neue" w:hAnsi="Helvetica Neue"/>
          <w:b/>
          <w:color w:val="2D3B45"/>
        </w:rPr>
        <w:t>Time:</w:t>
      </w:r>
      <w:r w:rsidRPr="00DA5E65">
        <w:rPr>
          <w:rFonts w:ascii="Helvetica Neue" w:hAnsi="Helvetica Neue"/>
          <w:color w:val="2D3B45"/>
        </w:rPr>
        <w:t xml:space="preserve"> 2 – 3 10 minutes (or less) sections in early class</w:t>
      </w:r>
      <w:r w:rsidRPr="00DA5E65">
        <w:rPr>
          <w:rFonts w:ascii="Helvetica Neue" w:hAnsi="Helvetica Neue"/>
          <w:color w:val="2D3B45"/>
        </w:rPr>
        <w:br/>
      </w:r>
      <w:r w:rsidRPr="00E06840">
        <w:rPr>
          <w:rFonts w:ascii="Helvetica Neue" w:hAnsi="Helvetica Neue"/>
          <w:b/>
          <w:color w:val="2D3B45"/>
        </w:rPr>
        <w:t>Advanced Preparation:</w:t>
      </w:r>
      <w:r w:rsidRPr="00DA5E65">
        <w:rPr>
          <w:rFonts w:ascii="Helvetica Neue" w:hAnsi="Helvetica Neue"/>
          <w:color w:val="2D3B45"/>
        </w:rPr>
        <w:t xml:space="preserve"> Confer with colleagues/Familiarize with material</w:t>
      </w:r>
    </w:p>
    <w:p w14:paraId="22CAEF7D" w14:textId="4D3CC292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Cultural Barriers</w:t>
      </w:r>
      <w:r w:rsidR="00E06840" w:rsidRPr="00A76C4C">
        <w:rPr>
          <w:rFonts w:ascii="Helvetica Neue" w:hAnsi="Helvetica Neue"/>
          <w:b/>
          <w:bCs/>
          <w:color w:val="2D3B45"/>
        </w:rPr>
        <w:t xml:space="preserve">: </w:t>
      </w:r>
      <w:r>
        <w:rPr>
          <w:rFonts w:ascii="Helvetica Neue" w:hAnsi="Helvetica Neue"/>
          <w:color w:val="2D3B45"/>
        </w:rPr>
        <w:br/>
        <w:t>• Diversity of Backgrounds</w:t>
      </w:r>
      <w:r>
        <w:rPr>
          <w:rFonts w:ascii="Helvetica Neue" w:hAnsi="Helvetica Neue"/>
          <w:color w:val="2D3B45"/>
        </w:rPr>
        <w:br/>
        <w:t>• Language</w:t>
      </w:r>
      <w:r>
        <w:rPr>
          <w:rFonts w:ascii="Helvetica Neue" w:hAnsi="Helvetica Neue"/>
          <w:color w:val="2D3B45"/>
        </w:rPr>
        <w:br/>
        <w:t>• Evolution, racism, and colonialism</w:t>
      </w:r>
      <w:r>
        <w:rPr>
          <w:rFonts w:ascii="Helvetica Neue" w:hAnsi="Helvetica Neue"/>
          <w:color w:val="2D3B45"/>
        </w:rPr>
        <w:br/>
        <w:t>• History of Science and People of Color (POC)/marginalized communities</w:t>
      </w:r>
    </w:p>
    <w:p w14:paraId="5E52566A" w14:textId="77777777" w:rsidR="000A3420" w:rsidRPr="00A76C4C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Respect in Classroom</w:t>
      </w:r>
    </w:p>
    <w:p w14:paraId="17CA0FB4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>• Freedom to share or not</w:t>
      </w:r>
      <w:r>
        <w:rPr>
          <w:rFonts w:ascii="Helvetica Neue" w:hAnsi="Helvetica Neue"/>
          <w:color w:val="2D3B45"/>
        </w:rPr>
        <w:br/>
        <w:t>• Ground rules for discussion: Listen, reflect, respect, not argue to win</w:t>
      </w:r>
      <w:r>
        <w:rPr>
          <w:rFonts w:ascii="Helvetica Neue" w:hAnsi="Helvetica Neue"/>
          <w:color w:val="2D3B45"/>
        </w:rPr>
        <w:br/>
        <w:t>• Role of Office hours- Explicit invitation</w:t>
      </w:r>
    </w:p>
    <w:p w14:paraId="3DC93525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Pre Class</w:t>
      </w:r>
      <w:r>
        <w:rPr>
          <w:rFonts w:ascii="Helvetica Neue" w:hAnsi="Helvetica Neue"/>
          <w:color w:val="2D3B45"/>
        </w:rPr>
        <w:br/>
        <w:t>• Video clip or reading with questions</w:t>
      </w:r>
      <w:r>
        <w:rPr>
          <w:rFonts w:ascii="Helvetica Neue" w:hAnsi="Helvetica Neue"/>
          <w:color w:val="2D3B45"/>
        </w:rPr>
        <w:br/>
        <w:t>• Anonymous card or submission- thoughts on evolution, questions/concerns</w:t>
      </w:r>
      <w:r>
        <w:rPr>
          <w:rFonts w:ascii="Helvetica Neue" w:hAnsi="Helvetica Neue"/>
          <w:color w:val="2D3B45"/>
        </w:rPr>
        <w:br/>
        <w:t>• Resource list</w:t>
      </w:r>
    </w:p>
    <w:p w14:paraId="6B08B497" w14:textId="77777777" w:rsidR="000A3420" w:rsidRPr="00A76C4C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Post Class</w:t>
      </w:r>
    </w:p>
    <w:p w14:paraId="4804F120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>• Extra credit- Office hours visit</w:t>
      </w:r>
      <w:r>
        <w:rPr>
          <w:rFonts w:ascii="Helvetica Neue" w:hAnsi="Helvetica Neue"/>
          <w:color w:val="2D3B45"/>
        </w:rPr>
        <w:br/>
        <w:t>• Did we address your questions and concerns?</w:t>
      </w:r>
    </w:p>
    <w:p w14:paraId="00A3449A" w14:textId="77777777" w:rsidR="000A3420" w:rsidRPr="00A76C4C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Resources</w:t>
      </w:r>
    </w:p>
    <w:p w14:paraId="128B719C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>• Scientist of faith</w:t>
      </w:r>
      <w:r>
        <w:rPr>
          <w:rFonts w:ascii="Helvetica Neue" w:hAnsi="Helvetica Neue"/>
          <w:color w:val="2D3B45"/>
        </w:rPr>
        <w:br/>
        <w:t>• Prestige</w:t>
      </w:r>
      <w:r>
        <w:rPr>
          <w:rFonts w:ascii="Helvetica Neue" w:hAnsi="Helvetica Neue"/>
          <w:color w:val="2D3B45"/>
        </w:rPr>
        <w:br/>
        <w:t>• Personal narrative</w:t>
      </w:r>
    </w:p>
    <w:p w14:paraId="0A9220DA" w14:textId="77777777" w:rsidR="000A3420" w:rsidRPr="00A76C4C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lastRenderedPageBreak/>
        <w:t>Timeline</w:t>
      </w:r>
    </w:p>
    <w:p w14:paraId="23030C7F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>• Assignment(s), reading/video</w:t>
      </w:r>
      <w:r>
        <w:rPr>
          <w:rFonts w:ascii="Helvetica Neue" w:hAnsi="Helvetica Neue"/>
          <w:color w:val="2D3B45"/>
        </w:rPr>
        <w:br/>
        <w:t>• Questions/comments (anonymous)</w:t>
      </w:r>
    </w:p>
    <w:p w14:paraId="4703364C" w14:textId="5961A895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Class Discussion</w:t>
      </w:r>
      <w:r>
        <w:rPr>
          <w:rFonts w:ascii="Helvetica Neue" w:hAnsi="Helvetica Neue"/>
          <w:color w:val="2D3B45"/>
        </w:rPr>
        <w:t xml:space="preserve"> (-15 – 20 min)</w:t>
      </w:r>
    </w:p>
    <w:p w14:paraId="6146CEBF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>
        <w:rPr>
          <w:rFonts w:ascii="Helvetica Neue" w:hAnsi="Helvetica Neue"/>
          <w:color w:val="2D3B45"/>
        </w:rPr>
        <w:t>• Overview</w:t>
      </w:r>
      <w:r>
        <w:rPr>
          <w:rFonts w:ascii="Helvetica Neue" w:hAnsi="Helvetica Neue"/>
          <w:color w:val="2D3B45"/>
        </w:rPr>
        <w:br/>
        <w:t>• Discussion with Peers</w:t>
      </w:r>
    </w:p>
    <w:p w14:paraId="74766254" w14:textId="0E2B6F6D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Resources</w:t>
      </w:r>
    </w:p>
    <w:p w14:paraId="335E4E23" w14:textId="2084661D" w:rsidR="00E15B2F" w:rsidRPr="00E15B2F" w:rsidRDefault="00E15B2F" w:rsidP="00E15B2F">
      <w:pPr>
        <w:pStyle w:val="NormalWeb"/>
        <w:numPr>
          <w:ilvl w:val="0"/>
          <w:numId w:val="1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hyperlink r:id="rId5" w:history="1">
        <w:r>
          <w:rPr>
            <w:rStyle w:val="Hyperlink"/>
          </w:rPr>
          <w:t>http://humanorigins.si.e</w:t>
        </w:r>
        <w:r>
          <w:rPr>
            <w:rStyle w:val="Hyperlink"/>
          </w:rPr>
          <w:t>d</w:t>
        </w:r>
        <w:r>
          <w:rPr>
            <w:rStyle w:val="Hyperlink"/>
          </w:rPr>
          <w:t>u/about/broader-social-impacts-committee/thoughts-science-religion-and-human-origins</w:t>
        </w:r>
      </w:hyperlink>
    </w:p>
    <w:p w14:paraId="124E2B83" w14:textId="73AC841C" w:rsidR="00E15B2F" w:rsidRPr="007E45CE" w:rsidRDefault="00E15B2F" w:rsidP="00E15B2F">
      <w:pPr>
        <w:pStyle w:val="NormalWeb"/>
        <w:numPr>
          <w:ilvl w:val="0"/>
          <w:numId w:val="1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hyperlink r:id="rId6" w:history="1">
        <w:r>
          <w:rPr>
            <w:rStyle w:val="Hyperlink"/>
          </w:rPr>
          <w:t>http://humanorigins.si.edu/about/broader-social-impacts-committee/members-member-resources/betty-</w:t>
        </w:r>
        <w:r>
          <w:rPr>
            <w:rStyle w:val="Hyperlink"/>
          </w:rPr>
          <w:t>h</w:t>
        </w:r>
        <w:r>
          <w:rPr>
            <w:rStyle w:val="Hyperlink"/>
          </w:rPr>
          <w:t>olley</w:t>
        </w:r>
      </w:hyperlink>
    </w:p>
    <w:p w14:paraId="3C55154B" w14:textId="47ABE9D1" w:rsidR="007E45CE" w:rsidRPr="007E45CE" w:rsidRDefault="007E45CE" w:rsidP="007E45CE">
      <w:pPr>
        <w:pStyle w:val="NormalWeb"/>
        <w:numPr>
          <w:ilvl w:val="0"/>
          <w:numId w:val="1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/>
          <w:bCs/>
          <w:color w:val="2D3B45"/>
        </w:rPr>
      </w:pPr>
      <w:hyperlink r:id="rId7" w:history="1">
        <w:r>
          <w:rPr>
            <w:rStyle w:val="Hyperlink"/>
          </w:rPr>
          <w:t>https://evolution-outreach.biomedcentral.com/track/pdf/10.1186/s12052-015-0051-6</w:t>
        </w:r>
      </w:hyperlink>
      <w:bookmarkStart w:id="0" w:name="_GoBack"/>
      <w:bookmarkEnd w:id="0"/>
    </w:p>
    <w:p w14:paraId="7B993139" w14:textId="2313208B" w:rsidR="00E15B2F" w:rsidRDefault="00E05AB9" w:rsidP="00E15B2F">
      <w:pPr>
        <w:pStyle w:val="NormalWeb"/>
        <w:numPr>
          <w:ilvl w:val="0"/>
          <w:numId w:val="1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Cs/>
          <w:color w:val="2D3B45"/>
        </w:rPr>
      </w:pPr>
      <w:proofErr w:type="spellStart"/>
      <w:r w:rsidRPr="00E05AB9">
        <w:rPr>
          <w:rFonts w:ascii="Helvetica Neue" w:hAnsi="Helvetica Neue"/>
          <w:bCs/>
          <w:color w:val="2D3B45"/>
        </w:rPr>
        <w:t>Houtman</w:t>
      </w:r>
      <w:proofErr w:type="spellEnd"/>
      <w:r w:rsidRPr="00E05AB9">
        <w:rPr>
          <w:rFonts w:ascii="Helvetica Neue" w:hAnsi="Helvetica Neue"/>
          <w:bCs/>
          <w:color w:val="2D3B45"/>
        </w:rPr>
        <w:t xml:space="preserve">, A., </w:t>
      </w:r>
      <w:proofErr w:type="spellStart"/>
      <w:r w:rsidRPr="00E05AB9">
        <w:rPr>
          <w:rFonts w:ascii="Helvetica Neue" w:hAnsi="Helvetica Neue"/>
          <w:bCs/>
          <w:color w:val="2D3B45"/>
        </w:rPr>
        <w:t>Scudellari</w:t>
      </w:r>
      <w:proofErr w:type="spellEnd"/>
      <w:r w:rsidRPr="00E05AB9">
        <w:rPr>
          <w:rFonts w:ascii="Helvetica Neue" w:hAnsi="Helvetica Neue"/>
          <w:bCs/>
          <w:color w:val="2D3B45"/>
        </w:rPr>
        <w:t xml:space="preserve"> M., &amp; Malone C. (2018). </w:t>
      </w:r>
      <w:r w:rsidR="00017F56" w:rsidRPr="00E05AB9">
        <w:rPr>
          <w:rFonts w:ascii="Helvetica Neue" w:hAnsi="Helvetica Neue"/>
          <w:bCs/>
          <w:i/>
          <w:color w:val="2D3B45"/>
        </w:rPr>
        <w:t>Biology Now with Physiology</w:t>
      </w:r>
      <w:r w:rsidRPr="00E05AB9">
        <w:rPr>
          <w:rFonts w:ascii="Helvetica Neue" w:hAnsi="Helvetica Neue"/>
          <w:bCs/>
          <w:color w:val="2D3B45"/>
        </w:rPr>
        <w:t xml:space="preserve"> (Second Edition). New York: W. W. Norton &amp; Company, Inc.</w:t>
      </w:r>
    </w:p>
    <w:p w14:paraId="2FD448DE" w14:textId="320D8648" w:rsidR="00F50B24" w:rsidRDefault="00F50B24" w:rsidP="00F50B24">
      <w:pPr>
        <w:pStyle w:val="NormalWeb"/>
        <w:numPr>
          <w:ilvl w:val="0"/>
          <w:numId w:val="4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Cs/>
          <w:color w:val="2D3B45"/>
        </w:rPr>
      </w:pPr>
      <w:r>
        <w:rPr>
          <w:rFonts w:ascii="Helvetica Neue" w:hAnsi="Helvetica Neue"/>
          <w:bCs/>
          <w:color w:val="2D3B45"/>
        </w:rPr>
        <w:t>The History of Life – Chapter 14</w:t>
      </w:r>
    </w:p>
    <w:p w14:paraId="7DCACC4D" w14:textId="32B955C8" w:rsidR="00F50B24" w:rsidRDefault="00F50B24" w:rsidP="00F50B24">
      <w:pPr>
        <w:pStyle w:val="NormalWeb"/>
        <w:numPr>
          <w:ilvl w:val="0"/>
          <w:numId w:val="4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Cs/>
          <w:color w:val="2D3B45"/>
        </w:rPr>
      </w:pPr>
      <w:r>
        <w:rPr>
          <w:rFonts w:ascii="Helvetica Neue" w:hAnsi="Helvetica Neue"/>
          <w:bCs/>
          <w:color w:val="2D3B45"/>
        </w:rPr>
        <w:t>Evidence for Evolution – Chapter 11</w:t>
      </w:r>
    </w:p>
    <w:p w14:paraId="78AD97BB" w14:textId="2B019DD9" w:rsidR="00F50B24" w:rsidRDefault="00F50B24" w:rsidP="00F50B24">
      <w:pPr>
        <w:pStyle w:val="NormalWeb"/>
        <w:numPr>
          <w:ilvl w:val="0"/>
          <w:numId w:val="4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Cs/>
          <w:color w:val="2D3B45"/>
        </w:rPr>
      </w:pPr>
      <w:r>
        <w:rPr>
          <w:rFonts w:ascii="Helvetica Neue" w:hAnsi="Helvetica Neue"/>
          <w:bCs/>
          <w:color w:val="2D3B45"/>
        </w:rPr>
        <w:t>Mechanisms of Evolution – Chapter 12</w:t>
      </w:r>
    </w:p>
    <w:p w14:paraId="7270720E" w14:textId="17294400" w:rsidR="00F50B24" w:rsidRPr="00E05AB9" w:rsidRDefault="00F50B24" w:rsidP="00F50B24">
      <w:pPr>
        <w:pStyle w:val="NormalWeb"/>
        <w:numPr>
          <w:ilvl w:val="0"/>
          <w:numId w:val="4"/>
        </w:numPr>
        <w:shd w:val="clear" w:color="auto" w:fill="FFFFFF"/>
        <w:spacing w:before="180" w:beforeAutospacing="0" w:after="180" w:afterAutospacing="0"/>
        <w:rPr>
          <w:rFonts w:ascii="Helvetica Neue" w:hAnsi="Helvetica Neue"/>
          <w:bCs/>
          <w:color w:val="2D3B45"/>
        </w:rPr>
      </w:pPr>
      <w:r>
        <w:rPr>
          <w:rFonts w:ascii="Helvetica Neue" w:hAnsi="Helvetica Neue"/>
          <w:bCs/>
          <w:color w:val="2D3B45"/>
        </w:rPr>
        <w:t>Adaptation and Species – Chapter 13</w:t>
      </w:r>
    </w:p>
    <w:p w14:paraId="7CA734C3" w14:textId="77777777" w:rsidR="000A3420" w:rsidRDefault="000A3420" w:rsidP="000A3420">
      <w:pPr>
        <w:pStyle w:val="NormalWeb"/>
        <w:shd w:val="clear" w:color="auto" w:fill="FFFFFF"/>
        <w:spacing w:before="180" w:beforeAutospacing="0" w:after="180" w:afterAutospacing="0"/>
        <w:rPr>
          <w:rFonts w:ascii="Helvetica Neue" w:hAnsi="Helvetica Neue"/>
          <w:color w:val="2D3B45"/>
        </w:rPr>
      </w:pPr>
      <w:r w:rsidRPr="00A76C4C">
        <w:rPr>
          <w:rFonts w:ascii="Helvetica Neue" w:hAnsi="Helvetica Neue"/>
          <w:b/>
          <w:bCs/>
          <w:color w:val="2D3B45"/>
        </w:rPr>
        <w:t>Follow-Ups</w:t>
      </w:r>
      <w:r>
        <w:rPr>
          <w:rFonts w:ascii="Helvetica Neue" w:hAnsi="Helvetica Neue"/>
          <w:color w:val="2D3B45"/>
        </w:rPr>
        <w:br/>
        <w:t>• Office hours appointment/visit with extra credit incentives</w:t>
      </w:r>
      <w:r>
        <w:rPr>
          <w:rFonts w:ascii="Helvetica Neue" w:hAnsi="Helvetica Neue"/>
          <w:color w:val="2D3B45"/>
        </w:rPr>
        <w:br/>
        <w:t>• Post course evaluation</w:t>
      </w:r>
      <w:r>
        <w:rPr>
          <w:rFonts w:ascii="Helvetica Neue" w:hAnsi="Helvetica Neue"/>
          <w:color w:val="2D3B45"/>
        </w:rPr>
        <w:br/>
        <w:t>- Questions such as were they happy with the discussion?</w:t>
      </w:r>
      <w:r>
        <w:rPr>
          <w:rFonts w:ascii="Helvetica Neue" w:hAnsi="Helvetica Neue"/>
          <w:color w:val="2D3B45"/>
        </w:rPr>
        <w:br/>
        <w:t>- Were the resources useful?</w:t>
      </w:r>
      <w:r>
        <w:rPr>
          <w:rFonts w:ascii="Helvetica Neue" w:hAnsi="Helvetica Neue"/>
          <w:color w:val="2D3B45"/>
        </w:rPr>
        <w:br/>
        <w:t>- Do they feel like they had a chance to be heard?</w:t>
      </w:r>
      <w:r>
        <w:rPr>
          <w:rFonts w:ascii="Helvetica Neue" w:hAnsi="Helvetica Neue"/>
          <w:color w:val="2D3B45"/>
        </w:rPr>
        <w:br/>
        <w:t>- Any comment, suggestions or gaps?</w:t>
      </w:r>
    </w:p>
    <w:p w14:paraId="665CB6AD" w14:textId="77777777" w:rsidR="00A73437" w:rsidRDefault="007E45CE"/>
    <w:sectPr w:rsidR="00A73437" w:rsidSect="007628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14C5D"/>
    <w:multiLevelType w:val="hybridMultilevel"/>
    <w:tmpl w:val="23C0F306"/>
    <w:lvl w:ilvl="0" w:tplc="76A63148">
      <w:start w:val="1"/>
      <w:numFmt w:val="lowerLetter"/>
      <w:lvlText w:val="%1.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1D811EA2"/>
    <w:multiLevelType w:val="hybridMultilevel"/>
    <w:tmpl w:val="040A74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664B5C"/>
    <w:multiLevelType w:val="hybridMultilevel"/>
    <w:tmpl w:val="791487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E065C"/>
    <w:multiLevelType w:val="hybridMultilevel"/>
    <w:tmpl w:val="21B8DE8E"/>
    <w:lvl w:ilvl="0" w:tplc="86D8979E">
      <w:numFmt w:val="bullet"/>
      <w:lvlText w:val="-"/>
      <w:lvlJc w:val="left"/>
      <w:pPr>
        <w:ind w:left="720" w:hanging="360"/>
      </w:pPr>
      <w:rPr>
        <w:rFonts w:ascii="Helvetica Neue" w:eastAsia="Times New Roman" w:hAnsi="Helvetica Neue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420"/>
    <w:rsid w:val="00017F56"/>
    <w:rsid w:val="000A3420"/>
    <w:rsid w:val="001260EB"/>
    <w:rsid w:val="00180F3A"/>
    <w:rsid w:val="001C1EAE"/>
    <w:rsid w:val="00272525"/>
    <w:rsid w:val="00410847"/>
    <w:rsid w:val="005765EF"/>
    <w:rsid w:val="007628A8"/>
    <w:rsid w:val="007C2C61"/>
    <w:rsid w:val="007E45CE"/>
    <w:rsid w:val="00855AB0"/>
    <w:rsid w:val="00912D70"/>
    <w:rsid w:val="00977FBB"/>
    <w:rsid w:val="00A51C2D"/>
    <w:rsid w:val="00A76C4C"/>
    <w:rsid w:val="00BB1138"/>
    <w:rsid w:val="00C522D8"/>
    <w:rsid w:val="00D75E1D"/>
    <w:rsid w:val="00DA5E65"/>
    <w:rsid w:val="00E05AB9"/>
    <w:rsid w:val="00E06840"/>
    <w:rsid w:val="00E15B2F"/>
    <w:rsid w:val="00F50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A355F"/>
  <w15:chartTrackingRefBased/>
  <w15:docId w15:val="{7C96BF53-76BE-A442-A3AC-9E517279B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A342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E15B2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05AB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07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volution-outreach.biomedcentral.com/track/pdf/10.1186/s12052-015-0051-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umanorigins.si.edu/about/broader-social-impacts-committee/members-member-resources/betty-holley" TargetMode="External"/><Relationship Id="rId5" Type="http://schemas.openxmlformats.org/officeDocument/2006/relationships/hyperlink" Target="http://humanorigins.si.edu/about/broader-social-impacts-committee/thoughts-science-religion-and-human-origin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Jamie Jensen</dc:creator>
  <cp:keywords/>
  <dc:description/>
  <cp:lastModifiedBy>Akinyele Olumuyiwa Oni</cp:lastModifiedBy>
  <cp:revision>7</cp:revision>
  <dcterms:created xsi:type="dcterms:W3CDTF">2020-01-10T20:22:00Z</dcterms:created>
  <dcterms:modified xsi:type="dcterms:W3CDTF">2020-01-10T22:00:00Z</dcterms:modified>
</cp:coreProperties>
</file>